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Geckonet zmienia bank. Nowy numer rachunku do wpłat za abonament od lipca 2025 roku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Geckonet, lokalny operator telekomunikacyjny działający na Pomorzu i Kujawach, informuje o nadchodzącej zmianie banku obsługującego płatności za usługi. Od lipca 2025 roku obsługę płatności na rzecz firmy przejmie Alior Bank S.A., zastępując dotychczasowego partnera - Santander Bank Polska S.A.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Zmiana banku to element optymalizacji procesów finansowych i nie wpłynie na jakość ani warunki świadczonych usług. Wszystkie numery rachunków nadal będą indywidualne, a końcówki numerów kont się nie zmieniają, co znacząco ułatwia klientom weryfikację.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Płynne przejście i czas na dostosowanie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Nowy numer rachunku będzie widoczny na fakturach wystawionych od 1 lipca 2025 r. Jednocześnie Geckonet pozostawia dotychczasowe rachunki aktywne przynajmniej do </w:t>
      </w:r>
      <w:r>
        <w:rPr>
          <w:rFonts w:ascii="calibri" w:hAnsi="calibri" w:eastAsia="calibri" w:cs="calibri"/>
          <w:sz w:val="24"/>
          <w:szCs w:val="24"/>
          <w:b/>
        </w:rPr>
        <w:t xml:space="preserve">końca 2025 roku</w:t>
      </w:r>
      <w:r>
        <w:rPr>
          <w:rFonts w:ascii="calibri" w:hAnsi="calibri" w:eastAsia="calibri" w:cs="calibri"/>
          <w:sz w:val="24"/>
          <w:szCs w:val="24"/>
        </w:rPr>
        <w:t xml:space="preserve">, aby każdy klient miał czas na aktualizację danych płatniczych - np. w przypadku zleceń stałych lub polecenia zapłaty.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Bezpieczeństwo przede wszystkim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Informacje o nowym rachunku bankowym będą przekazywane wielokanałowo - poprzez faktury, wiadomości e-mail z oficjalnych adresów (m.in.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info@geckonet.pl</w:t>
        </w:r>
      </w:hyperlink>
      <w:r>
        <w:rPr>
          <w:rFonts w:ascii="calibri" w:hAnsi="calibri" w:eastAsia="calibri" w:cs="calibri"/>
          <w:sz w:val="24"/>
          <w:szCs w:val="24"/>
        </w:rPr>
        <w:t xml:space="preserve">), Panel Klienta, SMS oraz stronę internetową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www.geckonet.pl</w:t>
        </w:r>
      </w:hyperlink>
      <w:r>
        <w:rPr>
          <w:rFonts w:ascii="calibri" w:hAnsi="calibri" w:eastAsia="calibri" w:cs="calibri"/>
          <w:sz w:val="24"/>
          <w:szCs w:val="24"/>
        </w:rPr>
        <w:t xml:space="preserve">. Operator uczula klientów, by zachowali czujność i nie reagowali na wiadomości przesyłane z nieoficjalnych źródeł.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Informacja o zmianie numeru konta znajduje się na stronie operatora, w artykule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Zmiana numeru rachunku bankowego - ważna informacja dla naszych klientów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geckonet.biuroprasowe.pl/word/?hash=7d651f217056263ede9059b9c8ad6633&amp;id=211357&amp;typ=epr" TargetMode="External"/><Relationship Id="rId8" Type="http://schemas.openxmlformats.org/officeDocument/2006/relationships/hyperlink" Target="https://www.geckonet.pl" TargetMode="External"/><Relationship Id="rId9" Type="http://schemas.openxmlformats.org/officeDocument/2006/relationships/hyperlink" Target="https://geckonet.pl/wpis/zmiana-numeru-rachunku-bankowego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2026-08-19T01:36:51+02:00</dcterms:created>
  <dcterms:modified xsi:type="dcterms:W3CDTF">2026-08-19T01:36:51+02:00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